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170740" w:rsidRDefault="00170740" w:rsidP="00696298">
      <w:pPr>
        <w:spacing w:before="3"/>
        <w:rPr>
          <w:rFonts w:ascii="宋体" w:cs="宋体"/>
          <w:sz w:val="16"/>
          <w:szCs w:val="16"/>
        </w:rPr>
      </w:pPr>
    </w:p>
    <w:p w:rsidR="00254168" w:rsidRDefault="00254168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254168" w:rsidP="00696298">
      <w:pPr>
        <w:spacing w:before="3"/>
        <w:rPr>
          <w:rFonts w:ascii="宋体" w:cs="宋体"/>
          <w:sz w:val="16"/>
          <w:szCs w:val="16"/>
        </w:rPr>
      </w:pPr>
      <w:r>
        <w:rPr>
          <w:rFonts w:ascii="宋体" w:cs="宋体" w:hint="eastAsia"/>
          <w:sz w:val="16"/>
          <w:szCs w:val="16"/>
        </w:rPr>
        <w:t xml:space="preserve">                         </w:t>
      </w:r>
      <w:r>
        <w:rPr>
          <w:rFonts w:ascii="宋体" w:cs="宋体" w:hint="eastAsi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76.5pt">
            <v:imagedata r:id="rId7" o:title="logo大尺寸1"/>
          </v:shape>
        </w:pict>
      </w: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Pr="00254168" w:rsidRDefault="00CA3AAC" w:rsidP="00696298">
      <w:pPr>
        <w:tabs>
          <w:tab w:val="left" w:pos="4334"/>
        </w:tabs>
        <w:spacing w:line="1401" w:lineRule="exact"/>
        <w:ind w:left="1019"/>
        <w:jc w:val="center"/>
        <w:rPr>
          <w:rFonts w:ascii="黑体" w:eastAsia="黑体" w:hAnsi="黑体" w:cs="Arial Unicode MS"/>
          <w:sz w:val="56"/>
          <w:szCs w:val="52"/>
        </w:rPr>
      </w:pPr>
      <w:proofErr w:type="spellStart"/>
      <w:r w:rsidRPr="00254168">
        <w:rPr>
          <w:rFonts w:ascii="黑体" w:eastAsia="黑体" w:hAnsi="黑体" w:cs="Arial Unicode MS"/>
          <w:color w:val="231F20"/>
          <w:w w:val="110"/>
          <w:sz w:val="56"/>
          <w:szCs w:val="52"/>
        </w:rPr>
        <w:t>XXXX</w:t>
      </w:r>
      <w:r w:rsidRPr="00254168">
        <w:rPr>
          <w:rFonts w:ascii="黑体" w:eastAsia="黑体" w:hAnsi="黑体" w:cs="Arial Unicode MS"/>
          <w:color w:val="231F20"/>
          <w:spacing w:val="-10"/>
          <w:sz w:val="56"/>
          <w:szCs w:val="52"/>
        </w:rPr>
        <w:t>实习报告（日志</w:t>
      </w:r>
      <w:proofErr w:type="spellEnd"/>
      <w:r w:rsidRPr="00254168">
        <w:rPr>
          <w:rFonts w:ascii="黑体" w:eastAsia="黑体" w:hAnsi="黑体" w:cs="Arial Unicode MS"/>
          <w:color w:val="231F20"/>
          <w:spacing w:val="-10"/>
          <w:sz w:val="56"/>
          <w:szCs w:val="52"/>
        </w:rPr>
        <w:t>）</w:t>
      </w:r>
    </w:p>
    <w:p w:rsidR="00CA3AAC" w:rsidRPr="00287C19" w:rsidRDefault="00CA3AAC" w:rsidP="00696298">
      <w:pPr>
        <w:spacing w:before="15"/>
        <w:rPr>
          <w:rFonts w:ascii="Arial Unicode MS" w:hAnsi="Arial Unicode MS" w:cs="Arial Unicode MS" w:hint="eastAsia"/>
          <w:sz w:val="56"/>
          <w:szCs w:val="56"/>
        </w:rPr>
      </w:pPr>
    </w:p>
    <w:p w:rsidR="00254168" w:rsidRPr="00287C19" w:rsidRDefault="00254168" w:rsidP="00696298">
      <w:pPr>
        <w:spacing w:before="15"/>
        <w:rPr>
          <w:rFonts w:ascii="Arial Unicode MS" w:hAnsi="Arial Unicode MS" w:cs="Arial Unicode MS" w:hint="eastAsia"/>
          <w:sz w:val="56"/>
          <w:szCs w:val="56"/>
        </w:rPr>
      </w:pPr>
    </w:p>
    <w:p w:rsidR="00254168" w:rsidRPr="00287C19" w:rsidRDefault="00254168" w:rsidP="00696298">
      <w:pPr>
        <w:spacing w:before="15"/>
        <w:rPr>
          <w:rFonts w:ascii="Arial Unicode MS" w:hAnsi="Arial Unicode MS" w:cs="Arial Unicode MS" w:hint="eastAsia"/>
          <w:sz w:val="56"/>
          <w:szCs w:val="56"/>
        </w:rPr>
      </w:pPr>
    </w:p>
    <w:p w:rsidR="00254168" w:rsidRPr="00287C19" w:rsidRDefault="00254168" w:rsidP="00696298">
      <w:pPr>
        <w:spacing w:before="15"/>
        <w:rPr>
          <w:rFonts w:ascii="Arial Unicode MS" w:hAnsi="Arial Unicode MS" w:cs="Arial Unicode MS" w:hint="eastAsia"/>
          <w:sz w:val="56"/>
          <w:szCs w:val="56"/>
        </w:rPr>
      </w:pPr>
    </w:p>
    <w:p w:rsidR="00CA3AAC" w:rsidRPr="009105EB" w:rsidRDefault="0025416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231F20"/>
          <w:sz w:val="32"/>
          <w:szCs w:val="32"/>
        </w:rPr>
        <w:t>学    号</w:t>
      </w:r>
      <w:r w:rsidR="00CA3AAC">
        <w:rPr>
          <w:rFonts w:ascii="宋体" w:hAnsi="宋体" w:cs="宋体" w:hint="eastAsia"/>
          <w:color w:val="231F20"/>
          <w:sz w:val="32"/>
          <w:szCs w:val="32"/>
        </w:rPr>
        <w:t>：</w:t>
      </w:r>
      <w:r w:rsidR="00CA3AAC" w:rsidRPr="00254168">
        <w:rPr>
          <w:rFonts w:ascii="宋体" w:hAnsi="宋体" w:cs="宋体"/>
          <w:color w:val="231F20"/>
          <w:sz w:val="32"/>
          <w:szCs w:val="32"/>
          <w:u w:val="single"/>
        </w:rPr>
        <w:t xml:space="preserve"> </w:t>
      </w:r>
      <w:r w:rsidR="00CA3AAC"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</w:t>
      </w:r>
    </w:p>
    <w:p w:rsidR="00CA3AAC" w:rsidRPr="009105EB" w:rsidRDefault="0025416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231F20"/>
          <w:sz w:val="32"/>
          <w:szCs w:val="32"/>
        </w:rPr>
        <w:t>姓    名</w:t>
      </w:r>
      <w:r w:rsidR="00CA3AAC">
        <w:rPr>
          <w:rFonts w:ascii="宋体" w:hAnsi="宋体" w:cs="宋体" w:hint="eastAsia"/>
          <w:color w:val="231F20"/>
          <w:sz w:val="32"/>
          <w:szCs w:val="32"/>
        </w:rPr>
        <w:t>：</w:t>
      </w:r>
      <w:r w:rsidR="00CA3AAC"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Pr="009105EB" w:rsidRDefault="0025416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231F20"/>
          <w:sz w:val="32"/>
          <w:szCs w:val="32"/>
        </w:rPr>
        <w:t>专业班级</w:t>
      </w:r>
      <w:r w:rsidR="00CA3AAC">
        <w:rPr>
          <w:rFonts w:ascii="宋体" w:hAnsi="宋体" w:cs="宋体" w:hint="eastAsia"/>
          <w:color w:val="231F20"/>
          <w:sz w:val="32"/>
          <w:szCs w:val="32"/>
        </w:rPr>
        <w:t>：</w:t>
      </w:r>
      <w:r w:rsidR="00CA3AAC"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Pr="009105EB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 w:rsidRPr="00254168">
        <w:rPr>
          <w:rFonts w:ascii="宋体" w:hAnsi="宋体" w:cs="宋体" w:hint="eastAsia"/>
          <w:b/>
          <w:color w:val="231F20"/>
          <w:sz w:val="32"/>
          <w:szCs w:val="32"/>
        </w:rPr>
        <w:t>指导教师</w:t>
      </w:r>
      <w:r>
        <w:rPr>
          <w:rFonts w:ascii="宋体" w:hAnsi="宋体" w:cs="宋体" w:hint="eastAsia"/>
          <w:color w:val="231F20"/>
          <w:sz w:val="32"/>
          <w:szCs w:val="32"/>
        </w:rPr>
        <w:t>：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Default="00254168" w:rsidP="00696298">
      <w:pPr>
        <w:tabs>
          <w:tab w:val="left" w:pos="8701"/>
        </w:tabs>
        <w:spacing w:line="343" w:lineRule="auto"/>
        <w:ind w:left="3118" w:right="2165"/>
        <w:jc w:val="left"/>
        <w:rPr>
          <w:rFonts w:ascii="Times New Roman" w:hAnsi="Times New Roman"/>
          <w:sz w:val="32"/>
          <w:szCs w:val="32"/>
        </w:rPr>
      </w:pPr>
      <w:r>
        <w:rPr>
          <w:rFonts w:ascii="宋体" w:hAnsi="宋体" w:cs="宋体" w:hint="eastAsia"/>
          <w:b/>
          <w:color w:val="231F20"/>
          <w:sz w:val="32"/>
          <w:szCs w:val="32"/>
        </w:rPr>
        <w:t>起止</w:t>
      </w:r>
      <w:r w:rsidR="00CA3AAC" w:rsidRPr="00254168">
        <w:rPr>
          <w:rFonts w:ascii="宋体" w:hAnsi="宋体" w:cs="宋体" w:hint="eastAsia"/>
          <w:b/>
          <w:color w:val="231F20"/>
          <w:sz w:val="32"/>
          <w:szCs w:val="32"/>
        </w:rPr>
        <w:t>日期</w:t>
      </w:r>
      <w:r w:rsidR="00CA3AAC">
        <w:rPr>
          <w:rFonts w:ascii="宋体" w:hAnsi="宋体" w:cs="宋体" w:hint="eastAsia"/>
          <w:color w:val="231F20"/>
          <w:sz w:val="32"/>
          <w:szCs w:val="32"/>
        </w:rPr>
        <w:t>：</w:t>
      </w:r>
      <w:r w:rsidR="00CA3AAC">
        <w:rPr>
          <w:rFonts w:ascii="Times New Roman" w:hAnsi="Times New Roman"/>
          <w:color w:val="231F20"/>
          <w:sz w:val="32"/>
          <w:szCs w:val="32"/>
          <w:u w:val="single" w:color="231F20"/>
        </w:rPr>
        <w:tab/>
      </w: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132490">
      <w:pPr>
        <w:sectPr w:rsidR="00CA3AAC">
          <w:headerReference w:type="even" r:id="rId8"/>
          <w:pgSz w:w="11910" w:h="16160"/>
          <w:pgMar w:top="0" w:right="1020" w:bottom="1000" w:left="0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18"/>
          <w:szCs w:val="18"/>
        </w:rPr>
        <w:sectPr w:rsidR="00CA3AAC" w:rsidSect="00132490">
          <w:headerReference w:type="default" r:id="rId9"/>
          <w:pgSz w:w="11910" w:h="16160"/>
          <w:pgMar w:top="1247" w:right="1134" w:bottom="1247" w:left="1418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24"/>
          <w:szCs w:val="24"/>
        </w:rPr>
      </w:pPr>
    </w:p>
    <w:p w:rsidR="00132490" w:rsidRDefault="00132490" w:rsidP="00696298">
      <w:pPr>
        <w:pStyle w:val="a5"/>
        <w:spacing w:before="178"/>
        <w:ind w:left="595" w:right="-20"/>
        <w:rPr>
          <w:rFonts w:cs="宋体"/>
          <w:color w:val="231F20"/>
          <w:lang w:eastAsia="zh-CN"/>
        </w:rPr>
      </w:pPr>
    </w:p>
    <w:p w:rsidR="00CA3AAC" w:rsidRDefault="00CA3AAC" w:rsidP="00696298">
      <w:pPr>
        <w:pStyle w:val="a5"/>
        <w:spacing w:before="178"/>
        <w:ind w:left="595" w:right="-2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</w:t>
      </w:r>
      <w:r w:rsidR="00132490">
        <w:rPr>
          <w:rFonts w:cs="宋体" w:hint="eastAsia"/>
          <w:color w:val="231F20"/>
          <w:lang w:eastAsia="zh-CN"/>
        </w:rPr>
        <w:t>．封面（见</w:t>
      </w:r>
      <w:r>
        <w:rPr>
          <w:rFonts w:cs="宋体" w:hint="eastAsia"/>
          <w:color w:val="231F20"/>
          <w:lang w:eastAsia="zh-CN"/>
        </w:rPr>
        <w:t>板）</w:t>
      </w:r>
    </w:p>
    <w:p w:rsidR="00CA3AAC" w:rsidRPr="00132490" w:rsidRDefault="00CA3AAC" w:rsidP="00696298">
      <w:pPr>
        <w:spacing w:line="363" w:lineRule="exact"/>
        <w:ind w:left="595"/>
        <w:rPr>
          <w:rFonts w:ascii="宋体" w:cs="宋体"/>
          <w:b/>
          <w:sz w:val="32"/>
          <w:szCs w:val="32"/>
        </w:rPr>
      </w:pPr>
      <w:r>
        <w:rPr>
          <w:spacing w:val="14"/>
        </w:rPr>
        <w:br w:type="column"/>
      </w:r>
      <w:r w:rsidRPr="00132490">
        <w:rPr>
          <w:rFonts w:ascii="宋体" w:hAnsi="宋体" w:cs="宋体" w:hint="eastAsia"/>
          <w:b/>
          <w:color w:val="231F20"/>
          <w:spacing w:val="14"/>
          <w:sz w:val="32"/>
          <w:szCs w:val="32"/>
        </w:rPr>
        <w:lastRenderedPageBreak/>
        <w:t>实习报告编写格式规范</w:t>
      </w:r>
    </w:p>
    <w:p w:rsidR="00CA3AAC" w:rsidRDefault="00CA3AAC" w:rsidP="00696298">
      <w:pPr>
        <w:spacing w:line="363" w:lineRule="exact"/>
        <w:rPr>
          <w:rFonts w:ascii="宋体" w:cs="宋体"/>
          <w:sz w:val="28"/>
          <w:szCs w:val="28"/>
        </w:rPr>
        <w:sectPr w:rsidR="00CA3AAC" w:rsidSect="00132490">
          <w:type w:val="continuous"/>
          <w:pgSz w:w="11910" w:h="16160"/>
          <w:pgMar w:top="1247" w:right="1134" w:bottom="1247" w:left="1418" w:header="720" w:footer="720" w:gutter="0"/>
          <w:cols w:num="2" w:space="720" w:equalWidth="0">
            <w:col w:w="2238" w:space="238"/>
            <w:col w:w="6882"/>
          </w:cols>
        </w:sectPr>
      </w:pPr>
    </w:p>
    <w:p w:rsidR="00CA3AAC" w:rsidRDefault="00CA3AAC" w:rsidP="00696298">
      <w:pPr>
        <w:pStyle w:val="a5"/>
        <w:spacing w:before="46" w:line="295" w:lineRule="auto"/>
        <w:ind w:left="595" w:right="2410"/>
        <w:rPr>
          <w:rFonts w:cs="宋体"/>
          <w:lang w:eastAsia="zh-CN"/>
        </w:rPr>
      </w:pPr>
      <w:r>
        <w:rPr>
          <w:rFonts w:cs="宋体"/>
          <w:color w:val="231F20"/>
          <w:w w:val="110"/>
          <w:lang w:eastAsia="zh-CN"/>
        </w:rPr>
        <w:lastRenderedPageBreak/>
        <w:t>2</w:t>
      </w:r>
      <w:r>
        <w:rPr>
          <w:rFonts w:cs="宋体" w:hint="eastAsia"/>
          <w:color w:val="231F20"/>
          <w:w w:val="110"/>
          <w:lang w:eastAsia="zh-CN"/>
        </w:rPr>
        <w:t>．目录（可以通过</w:t>
      </w:r>
      <w:r>
        <w:rPr>
          <w:rFonts w:cs="宋体"/>
          <w:color w:val="231F20"/>
          <w:w w:val="115"/>
          <w:lang w:eastAsia="zh-CN"/>
        </w:rPr>
        <w:t>word-</w:t>
      </w:r>
      <w:r>
        <w:rPr>
          <w:rFonts w:cs="宋体" w:hint="eastAsia"/>
          <w:color w:val="231F20"/>
          <w:w w:val="110"/>
          <w:lang w:eastAsia="zh-CN"/>
        </w:rPr>
        <w:t>插入</w:t>
      </w:r>
      <w:r>
        <w:rPr>
          <w:rFonts w:cs="宋体"/>
          <w:color w:val="231F20"/>
          <w:w w:val="110"/>
          <w:lang w:eastAsia="zh-CN"/>
        </w:rPr>
        <w:t>-</w:t>
      </w:r>
      <w:r>
        <w:rPr>
          <w:rFonts w:cs="宋体" w:hint="eastAsia"/>
          <w:color w:val="231F20"/>
          <w:w w:val="110"/>
          <w:lang w:eastAsia="zh-CN"/>
        </w:rPr>
        <w:t>引用设置目录）</w:t>
      </w:r>
      <w:r>
        <w:rPr>
          <w:rFonts w:hint="eastAsia"/>
          <w:color w:val="231F20"/>
          <w:w w:val="110"/>
          <w:lang w:eastAsia="zh-CN"/>
        </w:rPr>
        <w:t>目录两字黑体三号，中间空两个字符，居中。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生成的目录，字体统一为宋体小四号，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倍行距，各级标题顺序空一格。</w:t>
      </w:r>
      <w:r>
        <w:rPr>
          <w:color w:val="231F2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 xml:space="preserve">3. </w:t>
      </w:r>
      <w:r>
        <w:rPr>
          <w:rFonts w:cs="宋体" w:hint="eastAsia"/>
          <w:color w:val="231F20"/>
          <w:lang w:eastAsia="zh-CN"/>
        </w:rPr>
        <w:t>纸型及页面设置</w:t>
      </w:r>
    </w:p>
    <w:p w:rsidR="00CA3AAC" w:rsidRDefault="00CA3AAC" w:rsidP="00696298">
      <w:pPr>
        <w:pStyle w:val="a5"/>
        <w:spacing w:before="6" w:line="304" w:lineRule="auto"/>
        <w:ind w:left="113" w:right="1751" w:firstLine="481"/>
        <w:rPr>
          <w:lang w:eastAsia="zh-CN"/>
        </w:rPr>
      </w:pPr>
      <w:r>
        <w:rPr>
          <w:rFonts w:hint="eastAsia"/>
          <w:color w:val="231F20"/>
          <w:lang w:eastAsia="zh-CN"/>
        </w:rPr>
        <w:t>均为</w:t>
      </w:r>
      <w:r>
        <w:rPr>
          <w:color w:val="231F20"/>
          <w:lang w:eastAsia="zh-CN"/>
        </w:rPr>
        <w:t>A4</w:t>
      </w:r>
      <w:r>
        <w:rPr>
          <w:rFonts w:hint="eastAsia"/>
          <w:color w:val="231F20"/>
          <w:lang w:eastAsia="zh-CN"/>
        </w:rPr>
        <w:t>复印纸，左侧装订，两面打印，上边距：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，下边距：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，左边距：</w:t>
      </w:r>
      <w:r>
        <w:rPr>
          <w:color w:val="231F20"/>
          <w:lang w:eastAsia="zh-CN"/>
        </w:rPr>
        <w:t xml:space="preserve"> 25mm</w:t>
      </w:r>
      <w:r>
        <w:rPr>
          <w:rFonts w:hint="eastAsia"/>
          <w:color w:val="231F20"/>
          <w:lang w:eastAsia="zh-CN"/>
        </w:rPr>
        <w:t>，右边距：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，装订线</w:t>
      </w:r>
      <w:r>
        <w:rPr>
          <w:color w:val="231F20"/>
          <w:lang w:eastAsia="zh-CN"/>
        </w:rPr>
        <w:t>5mm</w:t>
      </w:r>
      <w:r>
        <w:rPr>
          <w:rFonts w:hint="eastAsia"/>
          <w:color w:val="231F20"/>
          <w:lang w:eastAsia="zh-CN"/>
        </w:rPr>
        <w:t>。</w:t>
      </w:r>
    </w:p>
    <w:p w:rsidR="00132490" w:rsidRDefault="00CA3AAC" w:rsidP="00132490">
      <w:pPr>
        <w:pStyle w:val="a5"/>
        <w:spacing w:before="5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4</w:t>
      </w:r>
      <w:r>
        <w:rPr>
          <w:rFonts w:cs="宋体" w:hint="eastAsia"/>
          <w:color w:val="231F20"/>
          <w:lang w:eastAsia="zh-CN"/>
        </w:rPr>
        <w:t>．正文</w:t>
      </w:r>
    </w:p>
    <w:p w:rsidR="00132490" w:rsidRDefault="00CA3AAC" w:rsidP="00132490">
      <w:pPr>
        <w:pStyle w:val="a5"/>
        <w:spacing w:before="5"/>
        <w:ind w:left="595" w:right="1169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宋体小四，统一采用</w:t>
      </w:r>
      <w:r>
        <w:rPr>
          <w:color w:val="231F20"/>
          <w:lang w:eastAsia="zh-CN"/>
        </w:rPr>
        <w:t>1.5</w:t>
      </w:r>
      <w:r w:rsidR="00132490">
        <w:rPr>
          <w:rFonts w:hint="eastAsia"/>
          <w:color w:val="231F20"/>
          <w:lang w:eastAsia="zh-CN"/>
        </w:rPr>
        <w:t>倍行间距编排。</w:t>
      </w:r>
    </w:p>
    <w:p w:rsidR="00132490" w:rsidRDefault="00CA3AAC" w:rsidP="00132490">
      <w:pPr>
        <w:pStyle w:val="a5"/>
        <w:spacing w:before="5"/>
        <w:ind w:left="595" w:right="1169"/>
        <w:rPr>
          <w:rFonts w:cs="宋体"/>
          <w:color w:val="231F20"/>
          <w:lang w:eastAsia="zh-CN"/>
        </w:rPr>
      </w:pPr>
      <w:r>
        <w:rPr>
          <w:color w:val="231F2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5</w:t>
      </w:r>
      <w:r>
        <w:rPr>
          <w:rFonts w:cs="宋体" w:hint="eastAsia"/>
          <w:color w:val="231F20"/>
          <w:lang w:eastAsia="zh-CN"/>
        </w:rPr>
        <w:t>．正文中标题</w:t>
      </w:r>
      <w:r>
        <w:rPr>
          <w:rFonts w:cs="宋体"/>
          <w:color w:val="231F20"/>
          <w:lang w:eastAsia="zh-CN"/>
        </w:rPr>
        <w:t xml:space="preserve"> </w:t>
      </w:r>
    </w:p>
    <w:p w:rsidR="00132490" w:rsidRDefault="00CA3AAC" w:rsidP="00132490">
      <w:pPr>
        <w:pStyle w:val="a5"/>
        <w:spacing w:before="5"/>
        <w:ind w:left="595" w:right="1169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采用三级标题形式，全部左对齐。</w:t>
      </w:r>
      <w:r>
        <w:rPr>
          <w:color w:val="231F20"/>
          <w:lang w:eastAsia="zh-CN"/>
        </w:rPr>
        <w:t xml:space="preserve"> </w:t>
      </w:r>
    </w:p>
    <w:p w:rsidR="00132490" w:rsidRDefault="00CA3AAC" w:rsidP="00132490">
      <w:pPr>
        <w:pStyle w:val="a5"/>
        <w:spacing w:before="5"/>
        <w:ind w:left="595" w:right="1169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一级标题：黑体三号字，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，</w:t>
      </w:r>
      <w:r>
        <w:rPr>
          <w:color w:val="231F20"/>
          <w:lang w:eastAsia="zh-CN"/>
        </w:rPr>
        <w:t>2</w:t>
      </w:r>
      <w:r>
        <w:rPr>
          <w:rFonts w:hint="eastAsia"/>
          <w:color w:val="231F20"/>
          <w:lang w:eastAsia="zh-CN"/>
        </w:rPr>
        <w:t>，</w:t>
      </w:r>
      <w:r>
        <w:rPr>
          <w:color w:val="231F20"/>
          <w:lang w:eastAsia="zh-CN"/>
        </w:rPr>
        <w:t xml:space="preserve">3 </w:t>
      </w:r>
    </w:p>
    <w:p w:rsidR="00CA3AAC" w:rsidRPr="00132490" w:rsidRDefault="00CA3AAC" w:rsidP="00132490">
      <w:pPr>
        <w:pStyle w:val="a5"/>
        <w:spacing w:before="5"/>
        <w:ind w:left="595" w:right="1169"/>
        <w:rPr>
          <w:rFonts w:cs="宋体"/>
          <w:lang w:eastAsia="zh-CN"/>
        </w:rPr>
      </w:pPr>
      <w:r>
        <w:rPr>
          <w:rFonts w:hint="eastAsia"/>
          <w:color w:val="231F20"/>
          <w:lang w:eastAsia="zh-CN"/>
        </w:rPr>
        <w:t>二级标题：黑体四号字，</w:t>
      </w:r>
      <w:r>
        <w:rPr>
          <w:color w:val="231F20"/>
          <w:lang w:eastAsia="zh-CN"/>
        </w:rPr>
        <w:t>1.1</w:t>
      </w:r>
      <w:r>
        <w:rPr>
          <w:color w:val="231F20"/>
          <w:lang w:eastAsia="zh-CN"/>
        </w:rPr>
        <w:tab/>
        <w:t>1.2</w:t>
      </w:r>
      <w:r>
        <w:rPr>
          <w:color w:val="231F20"/>
          <w:lang w:eastAsia="zh-CN"/>
        </w:rPr>
        <w:tab/>
        <w:t xml:space="preserve">1.3 </w:t>
      </w:r>
      <w:r>
        <w:rPr>
          <w:rFonts w:hint="eastAsia"/>
          <w:color w:val="231F20"/>
          <w:lang w:eastAsia="zh-CN"/>
        </w:rPr>
        <w:t>……</w:t>
      </w:r>
    </w:p>
    <w:p w:rsidR="00132490" w:rsidRDefault="00CA3AAC" w:rsidP="00696298">
      <w:pPr>
        <w:pStyle w:val="a5"/>
        <w:tabs>
          <w:tab w:val="left" w:pos="4675"/>
          <w:tab w:val="left" w:pos="5395"/>
          <w:tab w:val="left" w:pos="5515"/>
        </w:tabs>
        <w:spacing w:before="28" w:line="304" w:lineRule="auto"/>
        <w:ind w:left="595" w:right="4887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三级标题：宋体小四号字加粗</w:t>
      </w:r>
      <w:r>
        <w:rPr>
          <w:color w:val="231F20"/>
          <w:lang w:eastAsia="zh-CN"/>
        </w:rPr>
        <w:t xml:space="preserve"> 1.1.1</w:t>
      </w:r>
      <w:r>
        <w:rPr>
          <w:color w:val="231F20"/>
          <w:lang w:eastAsia="zh-CN"/>
        </w:rPr>
        <w:tab/>
        <w:t>1.1.2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……</w:t>
      </w:r>
      <w:r>
        <w:rPr>
          <w:color w:val="231F20"/>
          <w:lang w:eastAsia="zh-CN"/>
        </w:rPr>
        <w:t xml:space="preserve"> </w:t>
      </w:r>
    </w:p>
    <w:p w:rsidR="00CA3AAC" w:rsidRPr="00132490" w:rsidRDefault="00132490" w:rsidP="00132490">
      <w:pPr>
        <w:pStyle w:val="a5"/>
        <w:tabs>
          <w:tab w:val="left" w:pos="9214"/>
          <w:tab w:val="left" w:pos="9356"/>
        </w:tabs>
        <w:spacing w:before="28" w:line="304" w:lineRule="auto"/>
        <w:ind w:left="595" w:right="144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在末级标题下，标号的顺序依次为：</w:t>
      </w:r>
      <w:r w:rsidR="00CA3AAC">
        <w:rPr>
          <w:rFonts w:hint="eastAsia"/>
          <w:color w:val="231F20"/>
          <w:lang w:eastAsia="zh-CN"/>
        </w:rPr>
        <w:t>（</w:t>
      </w:r>
      <w:r w:rsidR="00CA3AAC">
        <w:rPr>
          <w:color w:val="231F20"/>
          <w:lang w:eastAsia="zh-CN"/>
        </w:rPr>
        <w:t>1</w:t>
      </w:r>
      <w:r w:rsidR="00CA3AAC">
        <w:rPr>
          <w:rFonts w:hint="eastAsia"/>
          <w:color w:val="231F20"/>
          <w:lang w:eastAsia="zh-CN"/>
        </w:rPr>
        <w:t>）①</w:t>
      </w:r>
    </w:p>
    <w:p w:rsidR="00CA3AAC" w:rsidRDefault="00CA3AAC" w:rsidP="00132490">
      <w:pPr>
        <w:pStyle w:val="a5"/>
        <w:spacing w:before="5" w:line="290" w:lineRule="auto"/>
        <w:ind w:left="595" w:right="2"/>
        <w:rPr>
          <w:color w:val="231F20"/>
          <w:lang w:eastAsia="zh-CN"/>
        </w:rPr>
      </w:pPr>
      <w:r>
        <w:rPr>
          <w:rFonts w:cs="宋体"/>
          <w:color w:val="231F20"/>
          <w:lang w:eastAsia="zh-CN"/>
        </w:rPr>
        <w:t xml:space="preserve">6. </w:t>
      </w:r>
      <w:r>
        <w:rPr>
          <w:rFonts w:cs="宋体" w:hint="eastAsia"/>
          <w:color w:val="231F20"/>
          <w:lang w:eastAsia="zh-CN"/>
        </w:rPr>
        <w:t>页眉</w:t>
      </w:r>
      <w:r>
        <w:rPr>
          <w:rFonts w:cs="宋体"/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采用宋体五号字居中。奇偶页不同，打印“山东管理学院实习报告”。</w:t>
      </w:r>
      <w:r>
        <w:rPr>
          <w:color w:val="231F20"/>
          <w:lang w:eastAsia="zh-CN"/>
        </w:rPr>
        <w:t xml:space="preserve"> </w:t>
      </w:r>
    </w:p>
    <w:p w:rsidR="00CA3AAC" w:rsidRDefault="00CA3AAC" w:rsidP="00696298">
      <w:pPr>
        <w:pStyle w:val="a5"/>
        <w:spacing w:before="5" w:line="290" w:lineRule="auto"/>
        <w:ind w:left="595" w:right="283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 xml:space="preserve">7. </w:t>
      </w:r>
      <w:r>
        <w:rPr>
          <w:rFonts w:cs="宋体" w:hint="eastAsia"/>
          <w:color w:val="231F20"/>
          <w:lang w:eastAsia="zh-CN"/>
        </w:rPr>
        <w:t>页码</w:t>
      </w:r>
    </w:p>
    <w:p w:rsidR="00CA3AAC" w:rsidRDefault="00CA3AAC" w:rsidP="00132490">
      <w:pPr>
        <w:pStyle w:val="a5"/>
        <w:spacing w:before="11"/>
        <w:ind w:left="595" w:right="2"/>
        <w:rPr>
          <w:lang w:eastAsia="zh-CN"/>
        </w:rPr>
      </w:pPr>
      <w:r>
        <w:rPr>
          <w:rFonts w:hint="eastAsia"/>
          <w:color w:val="231F20"/>
          <w:lang w:eastAsia="zh-CN"/>
        </w:rPr>
        <w:t>宋体小五号字，居于页面底端居中。页码自正文第一页起至参考文献结束止。</w:t>
      </w:r>
    </w:p>
    <w:p w:rsidR="00132490" w:rsidRDefault="00CA3AAC" w:rsidP="00696298">
      <w:pPr>
        <w:pStyle w:val="a5"/>
        <w:spacing w:before="70" w:line="297" w:lineRule="auto"/>
        <w:ind w:left="595" w:right="6910"/>
        <w:rPr>
          <w:rFonts w:cs="宋体"/>
          <w:color w:val="231F20"/>
          <w:lang w:eastAsia="zh-CN"/>
        </w:rPr>
      </w:pPr>
      <w:r>
        <w:rPr>
          <w:rFonts w:cs="宋体"/>
          <w:color w:val="231F20"/>
          <w:lang w:eastAsia="zh-CN"/>
        </w:rPr>
        <w:t>8</w:t>
      </w:r>
      <w:r>
        <w:rPr>
          <w:rFonts w:cs="宋体" w:hint="eastAsia"/>
          <w:color w:val="231F20"/>
          <w:lang w:eastAsia="zh-CN"/>
        </w:rPr>
        <w:t>．图、表</w:t>
      </w:r>
      <w:r>
        <w:rPr>
          <w:rFonts w:cs="宋体"/>
          <w:color w:val="231F20"/>
          <w:lang w:eastAsia="zh-CN"/>
        </w:rPr>
        <w:t xml:space="preserve"> </w:t>
      </w:r>
    </w:p>
    <w:p w:rsidR="00132490" w:rsidRDefault="00CA3AAC" w:rsidP="00132490">
      <w:pPr>
        <w:pStyle w:val="a5"/>
        <w:spacing w:before="70" w:line="297" w:lineRule="auto"/>
        <w:ind w:left="595" w:right="2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所有图、表应按先后顺序排序。</w:t>
      </w:r>
      <w:r>
        <w:rPr>
          <w:color w:val="231F20"/>
          <w:lang w:eastAsia="zh-CN"/>
        </w:rPr>
        <w:t xml:space="preserve"> </w:t>
      </w:r>
    </w:p>
    <w:p w:rsidR="00CA3AAC" w:rsidRDefault="00CA3AAC" w:rsidP="00132490">
      <w:pPr>
        <w:pStyle w:val="a5"/>
        <w:spacing w:before="70" w:line="297" w:lineRule="auto"/>
        <w:ind w:left="595" w:right="2"/>
        <w:rPr>
          <w:lang w:eastAsia="zh-CN"/>
        </w:rPr>
      </w:pPr>
      <w:r>
        <w:rPr>
          <w:rFonts w:hint="eastAsia"/>
          <w:color w:val="231F20"/>
          <w:lang w:eastAsia="zh-CN"/>
        </w:rPr>
        <w:t>图、表中的内容用宋体五号字。</w:t>
      </w:r>
    </w:p>
    <w:p w:rsidR="00132490" w:rsidRDefault="00CA3AAC" w:rsidP="00132490">
      <w:pPr>
        <w:pStyle w:val="a5"/>
        <w:spacing w:before="28" w:line="300" w:lineRule="auto"/>
        <w:ind w:left="595" w:right="2"/>
        <w:jc w:val="both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图号及标题应在图下方居中标明（黑体五号字）。</w:t>
      </w:r>
      <w:r>
        <w:rPr>
          <w:color w:val="231F20"/>
          <w:lang w:eastAsia="zh-CN"/>
        </w:rPr>
        <w:t xml:space="preserve"> </w:t>
      </w:r>
    </w:p>
    <w:p w:rsidR="00132490" w:rsidRDefault="00CA3AAC" w:rsidP="00132490">
      <w:pPr>
        <w:pStyle w:val="a5"/>
        <w:spacing w:before="28" w:line="300" w:lineRule="auto"/>
        <w:ind w:left="595" w:right="2"/>
        <w:jc w:val="both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表号及标题应在表上方居中标明（黑体五号字）。</w:t>
      </w:r>
      <w:r>
        <w:rPr>
          <w:color w:val="231F20"/>
          <w:lang w:eastAsia="zh-CN"/>
        </w:rPr>
        <w:t xml:space="preserve"> </w:t>
      </w:r>
    </w:p>
    <w:p w:rsidR="00CA3AAC" w:rsidRDefault="00CA3AAC" w:rsidP="00132490">
      <w:pPr>
        <w:pStyle w:val="a5"/>
        <w:spacing w:before="28" w:line="300" w:lineRule="auto"/>
        <w:ind w:left="595" w:right="2"/>
        <w:jc w:val="both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9</w:t>
      </w:r>
      <w:r>
        <w:rPr>
          <w:rFonts w:cs="宋体" w:hint="eastAsia"/>
          <w:color w:val="231F20"/>
          <w:lang w:eastAsia="zh-CN"/>
        </w:rPr>
        <w:t>．参考文献</w:t>
      </w:r>
    </w:p>
    <w:p w:rsidR="00CA3AAC" w:rsidRDefault="00CA3AAC" w:rsidP="00696298">
      <w:pPr>
        <w:pStyle w:val="a5"/>
        <w:spacing w:before="1"/>
        <w:ind w:left="595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宋体五号字，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倍行距，格式见模板。</w:t>
      </w:r>
    </w:p>
    <w:p w:rsidR="00CA3AAC" w:rsidRDefault="00CA3AAC" w:rsidP="00696298">
      <w:pPr>
        <w:pStyle w:val="a5"/>
        <w:spacing w:before="70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10</w:t>
      </w:r>
      <w:r>
        <w:rPr>
          <w:rFonts w:cs="宋体" w:hint="eastAsia"/>
          <w:color w:val="231F20"/>
          <w:lang w:eastAsia="zh-CN"/>
        </w:rPr>
        <w:t>．附录</w:t>
      </w:r>
    </w:p>
    <w:p w:rsidR="00CA3AAC" w:rsidRDefault="00CA3AAC" w:rsidP="00254168">
      <w:pPr>
        <w:pStyle w:val="a5"/>
        <w:spacing w:before="61"/>
        <w:ind w:left="595" w:right="1169"/>
        <w:rPr>
          <w:lang w:eastAsia="zh-CN"/>
        </w:rPr>
        <w:sectPr w:rsidR="00CA3AAC" w:rsidSect="00132490">
          <w:type w:val="continuous"/>
          <w:pgSz w:w="11910" w:h="16160"/>
          <w:pgMar w:top="1247" w:right="1134" w:bottom="1247" w:left="1418" w:header="720" w:footer="720" w:gutter="0"/>
          <w:cols w:space="720"/>
        </w:sectPr>
      </w:pPr>
      <w:r>
        <w:rPr>
          <w:rFonts w:hint="eastAsia"/>
          <w:color w:val="231F20"/>
          <w:lang w:eastAsia="zh-CN"/>
        </w:rPr>
        <w:t>宋体小四号字，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</w:t>
      </w:r>
      <w:r w:rsidR="00132490">
        <w:rPr>
          <w:rFonts w:hint="eastAsia"/>
          <w:color w:val="231F20"/>
          <w:lang w:eastAsia="zh-CN"/>
        </w:rPr>
        <w:t>。</w:t>
      </w:r>
    </w:p>
    <w:p w:rsidR="00CA3AAC" w:rsidRDefault="00CA3AAC" w:rsidP="00696298">
      <w:pPr>
        <w:rPr>
          <w:rFonts w:ascii="宋体" w:cs="宋体"/>
          <w:sz w:val="19"/>
          <w:szCs w:val="19"/>
        </w:rPr>
      </w:pPr>
    </w:p>
    <w:p w:rsidR="00CA3AAC" w:rsidRDefault="00CA3AAC" w:rsidP="00254168">
      <w:pPr>
        <w:tabs>
          <w:tab w:val="left" w:pos="1639"/>
        </w:tabs>
        <w:spacing w:before="7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color w:val="231F20"/>
          <w:sz w:val="30"/>
          <w:szCs w:val="30"/>
        </w:rPr>
        <w:t>目</w:t>
      </w:r>
      <w:r w:rsidR="00254168">
        <w:rPr>
          <w:rFonts w:ascii="黑体" w:eastAsia="黑体" w:hAnsi="黑体" w:cs="黑体" w:hint="eastAsia"/>
          <w:color w:val="231F20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color w:val="231F20"/>
          <w:sz w:val="30"/>
          <w:szCs w:val="30"/>
        </w:rPr>
        <w:t>录</w:t>
      </w:r>
    </w:p>
    <w:p w:rsidR="00CA3AAC" w:rsidRDefault="00CA3AAC" w:rsidP="00696298">
      <w:pPr>
        <w:rPr>
          <w:rFonts w:ascii="黑体" w:eastAsia="黑体" w:hAnsi="黑体" w:cs="黑体"/>
          <w:sz w:val="30"/>
          <w:szCs w:val="30"/>
        </w:rPr>
      </w:pPr>
    </w:p>
    <w:p w:rsidR="00CA3AAC" w:rsidRDefault="00CA3AAC" w:rsidP="00132490">
      <w:pPr>
        <w:pStyle w:val="a5"/>
        <w:spacing w:before="231"/>
        <w:ind w:left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</w:t>
      </w:r>
      <w:r>
        <w:rPr>
          <w:rFonts w:cs="宋体" w:hint="eastAsia"/>
          <w:color w:val="231F20"/>
          <w:lang w:eastAsia="zh-CN"/>
        </w:rPr>
        <w:t>实习目的……</w:t>
      </w:r>
      <w:proofErr w:type="gramStart"/>
      <w:r>
        <w:rPr>
          <w:rFonts w:cs="宋体" w:hint="eastAsia"/>
          <w:color w:val="231F20"/>
          <w:lang w:eastAsia="zh-CN"/>
        </w:rPr>
        <w:t>………………………………………………………………………………</w:t>
      </w:r>
      <w:proofErr w:type="gramEnd"/>
      <w:r w:rsidR="00132490">
        <w:rPr>
          <w:rFonts w:cs="宋体" w:hint="eastAsia"/>
          <w:color w:val="231F20"/>
          <w:lang w:eastAsia="zh-CN"/>
        </w:rPr>
        <w:t xml:space="preserve">  </w:t>
      </w:r>
    </w:p>
    <w:p w:rsidR="00CA3AAC" w:rsidRPr="00132490" w:rsidRDefault="00CA3AAC" w:rsidP="00696298">
      <w:pPr>
        <w:spacing w:before="10"/>
        <w:rPr>
          <w:rFonts w:ascii="宋体" w:cs="宋体"/>
          <w:szCs w:val="21"/>
        </w:rPr>
      </w:pPr>
    </w:p>
    <w:p w:rsidR="00CA3AAC" w:rsidRDefault="00CA3AAC" w:rsidP="00132490">
      <w:pPr>
        <w:rPr>
          <w:rFonts w:ascii="宋体" w:cs="宋体"/>
        </w:rPr>
      </w:pPr>
      <w:r>
        <w:rPr>
          <w:rFonts w:ascii="宋体" w:hAnsi="宋体" w:cs="宋体"/>
          <w:color w:val="231F20"/>
        </w:rPr>
        <w:t>1.1</w:t>
      </w:r>
      <w:r>
        <w:rPr>
          <w:rFonts w:ascii="宋体" w:hAnsi="宋体" w:cs="宋体" w:hint="eastAsia"/>
          <w:color w:val="231F20"/>
          <w:spacing w:val="3"/>
        </w:rPr>
        <w:t>健全循环经济法律体系</w:t>
      </w:r>
      <w:r>
        <w:rPr>
          <w:rFonts w:ascii="宋体" w:cs="宋体" w:hint="eastAsia"/>
          <w:color w:val="231F20"/>
          <w:spacing w:val="3"/>
        </w:rPr>
        <w:t>……</w:t>
      </w:r>
      <w:proofErr w:type="gramStart"/>
      <w:r>
        <w:rPr>
          <w:rFonts w:ascii="宋体" w:cs="宋体" w:hint="eastAsia"/>
          <w:color w:val="231F20"/>
          <w:spacing w:val="3"/>
        </w:rPr>
        <w:t>………………………………………………………………………</w:t>
      </w:r>
      <w:proofErr w:type="gramEnd"/>
    </w:p>
    <w:p w:rsidR="00CA3AAC" w:rsidRDefault="00CA3AAC" w:rsidP="00696298">
      <w:pPr>
        <w:spacing w:before="4"/>
        <w:rPr>
          <w:rFonts w:ascii="宋体" w:cs="宋体"/>
          <w:szCs w:val="21"/>
        </w:rPr>
      </w:pPr>
    </w:p>
    <w:p w:rsidR="00CA3AAC" w:rsidRDefault="00CA3AAC" w:rsidP="00132490">
      <w:pPr>
        <w:ind w:left="567"/>
        <w:rPr>
          <w:rFonts w:ascii="宋体" w:cs="宋体"/>
        </w:rPr>
      </w:pPr>
      <w:r>
        <w:rPr>
          <w:rFonts w:ascii="宋体" w:hAnsi="宋体" w:cs="宋体"/>
          <w:color w:val="231F20"/>
        </w:rPr>
        <w:t>1.1.1</w:t>
      </w:r>
      <w:r>
        <w:rPr>
          <w:rFonts w:ascii="宋体" w:hAnsi="宋体" w:cs="宋体" w:hint="eastAsia"/>
          <w:color w:val="231F20"/>
        </w:rPr>
        <w:t>德国有关循环经济的主要立法</w:t>
      </w:r>
      <w:r>
        <w:rPr>
          <w:rFonts w:ascii="宋体" w:cs="宋体" w:hint="eastAsia"/>
          <w:color w:val="231F20"/>
        </w:rPr>
        <w:t>……</w:t>
      </w:r>
      <w:proofErr w:type="gramStart"/>
      <w:r>
        <w:rPr>
          <w:rFonts w:ascii="宋体" w:cs="宋体" w:hint="eastAsia"/>
          <w:color w:val="231F20"/>
        </w:rPr>
        <w:t>………………………………………………………</w:t>
      </w:r>
      <w:proofErr w:type="gramEnd"/>
    </w:p>
    <w:p w:rsidR="00CA3AAC" w:rsidRDefault="00CA3AAC" w:rsidP="00696298">
      <w:pPr>
        <w:spacing w:before="12"/>
        <w:rPr>
          <w:rFonts w:ascii="宋体" w:cs="宋体"/>
          <w:sz w:val="18"/>
          <w:szCs w:val="18"/>
        </w:rPr>
      </w:pPr>
    </w:p>
    <w:p w:rsidR="00CA3AAC" w:rsidRDefault="00CA3AAC" w:rsidP="00132490">
      <w:pPr>
        <w:pStyle w:val="a5"/>
        <w:spacing w:before="0"/>
        <w:ind w:left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2</w:t>
      </w:r>
      <w:r w:rsidR="00132490">
        <w:rPr>
          <w:rFonts w:cs="宋体" w:hint="eastAsia"/>
          <w:color w:val="231F20"/>
          <w:lang w:eastAsia="zh-CN"/>
        </w:rPr>
        <w:t>德国发展循环经济的</w:t>
      </w:r>
      <w:r>
        <w:rPr>
          <w:rFonts w:cs="宋体" w:hint="eastAsia"/>
          <w:color w:val="231F20"/>
          <w:lang w:eastAsia="zh-CN"/>
        </w:rPr>
        <w:t>验……</w:t>
      </w:r>
      <w:proofErr w:type="gramStart"/>
      <w:r>
        <w:rPr>
          <w:rFonts w:cs="宋体" w:hint="eastAsia"/>
          <w:color w:val="231F20"/>
          <w:lang w:eastAsia="zh-CN"/>
        </w:rPr>
        <w:t>……………………………………………………………</w:t>
      </w:r>
      <w:proofErr w:type="gramEnd"/>
    </w:p>
    <w:p w:rsidR="00CA3AAC" w:rsidRPr="00132490" w:rsidRDefault="00CA3AAC" w:rsidP="00696298">
      <w:pPr>
        <w:spacing w:before="4"/>
        <w:rPr>
          <w:rFonts w:ascii="宋体" w:cs="宋体"/>
          <w:sz w:val="19"/>
          <w:szCs w:val="19"/>
        </w:rPr>
      </w:pPr>
    </w:p>
    <w:p w:rsidR="00CA3AAC" w:rsidRDefault="00CA3AAC" w:rsidP="00132490">
      <w:pPr>
        <w:pStyle w:val="a5"/>
        <w:spacing w:before="0"/>
        <w:ind w:left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 xml:space="preserve">3 </w:t>
      </w:r>
      <w:r>
        <w:rPr>
          <w:rFonts w:cs="宋体" w:hint="eastAsia"/>
          <w:color w:val="231F20"/>
          <w:lang w:eastAsia="zh-CN"/>
        </w:rPr>
        <w:t>实习的过程</w:t>
      </w:r>
    </w:p>
    <w:p w:rsidR="00CA3AAC" w:rsidRDefault="00CA3AAC" w:rsidP="00696298">
      <w:pPr>
        <w:spacing w:before="4"/>
        <w:rPr>
          <w:rFonts w:ascii="宋体" w:cs="宋体"/>
          <w:sz w:val="19"/>
          <w:szCs w:val="19"/>
        </w:rPr>
      </w:pPr>
    </w:p>
    <w:p w:rsidR="00CA3AAC" w:rsidRDefault="00CA3AAC" w:rsidP="00132490">
      <w:pPr>
        <w:pStyle w:val="a5"/>
        <w:tabs>
          <w:tab w:val="left" w:pos="1276"/>
        </w:tabs>
        <w:spacing w:before="0"/>
        <w:ind w:left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4</w:t>
      </w:r>
      <w:r>
        <w:rPr>
          <w:rFonts w:cs="宋体" w:hint="eastAsia"/>
          <w:color w:val="231F20"/>
          <w:lang w:eastAsia="zh-CN"/>
        </w:rPr>
        <w:t>实习总结</w:t>
      </w:r>
    </w:p>
    <w:p w:rsidR="00CA3AAC" w:rsidRDefault="00CA3AAC" w:rsidP="00696298">
      <w:pPr>
        <w:rPr>
          <w:rFonts w:ascii="宋体" w:cs="宋体"/>
        </w:rPr>
        <w:sectPr w:rsidR="00CA3AAC" w:rsidSect="00132490">
          <w:headerReference w:type="even" r:id="rId10"/>
          <w:pgSz w:w="11910" w:h="16160"/>
          <w:pgMar w:top="1247" w:right="1134" w:bottom="1247" w:left="1418" w:header="0" w:footer="806" w:gutter="0"/>
          <w:cols w:space="720"/>
        </w:sectPr>
      </w:pPr>
    </w:p>
    <w:p w:rsidR="00CA3AAC" w:rsidRDefault="00CA3AAC" w:rsidP="00132490">
      <w:pPr>
        <w:pStyle w:val="a5"/>
        <w:spacing w:before="26"/>
        <w:ind w:left="0" w:right="1169"/>
        <w:rPr>
          <w:lang w:eastAsia="zh-CN"/>
        </w:rPr>
      </w:pPr>
      <w:r>
        <w:rPr>
          <w:rFonts w:hint="eastAsia"/>
          <w:color w:val="231F20"/>
          <w:lang w:eastAsia="zh-CN"/>
        </w:rPr>
        <w:lastRenderedPageBreak/>
        <w:t>正文宋体小四，左对齐，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倍行距，首行缩进</w:t>
      </w:r>
      <w:r>
        <w:rPr>
          <w:color w:val="231F20"/>
          <w:lang w:eastAsia="zh-CN"/>
        </w:rPr>
        <w:t>0.8</w:t>
      </w:r>
      <w:r>
        <w:rPr>
          <w:rFonts w:hint="eastAsia"/>
          <w:color w:val="231F20"/>
          <w:lang w:eastAsia="zh-CN"/>
        </w:rPr>
        <w:t>厘米。</w:t>
      </w:r>
    </w:p>
    <w:p w:rsidR="00CA3AAC" w:rsidRDefault="00CA3AAC" w:rsidP="00696298">
      <w:pPr>
        <w:rPr>
          <w:rFonts w:ascii="宋体" w:cs="宋体"/>
          <w:sz w:val="20"/>
          <w:szCs w:val="20"/>
        </w:rPr>
      </w:pPr>
      <w:bookmarkStart w:id="0" w:name="_GoBack"/>
      <w:bookmarkEnd w:id="0"/>
    </w:p>
    <w:p w:rsidR="00CA3AAC" w:rsidRDefault="00CA3AAC" w:rsidP="00696298">
      <w:pPr>
        <w:spacing w:before="2"/>
        <w:rPr>
          <w:rFonts w:ascii="宋体" w:cs="宋体"/>
          <w:szCs w:val="21"/>
        </w:rPr>
      </w:pPr>
    </w:p>
    <w:p w:rsidR="00CA3AAC" w:rsidRPr="00132490" w:rsidRDefault="00CA3AAC" w:rsidP="00696298">
      <w:pPr>
        <w:pStyle w:val="3"/>
        <w:tabs>
          <w:tab w:val="left" w:pos="539"/>
        </w:tabs>
        <w:spacing w:before="4"/>
        <w:ind w:right="1018"/>
        <w:jc w:val="center"/>
        <w:rPr>
          <w:b/>
          <w:sz w:val="28"/>
          <w:szCs w:val="28"/>
          <w:lang w:eastAsia="zh-CN"/>
        </w:rPr>
      </w:pPr>
      <w:r w:rsidRPr="00132490">
        <w:rPr>
          <w:rFonts w:hint="eastAsia"/>
          <w:b/>
          <w:color w:val="231F20"/>
          <w:sz w:val="28"/>
          <w:szCs w:val="28"/>
          <w:lang w:eastAsia="zh-CN"/>
        </w:rPr>
        <w:t>例</w:t>
      </w:r>
      <w:r w:rsidRPr="00132490">
        <w:rPr>
          <w:b/>
          <w:color w:val="231F20"/>
          <w:sz w:val="28"/>
          <w:szCs w:val="28"/>
          <w:lang w:eastAsia="zh-CN"/>
        </w:rPr>
        <w:tab/>
      </w:r>
      <w:r w:rsidRPr="00132490">
        <w:rPr>
          <w:rFonts w:hint="eastAsia"/>
          <w:b/>
          <w:color w:val="231F20"/>
          <w:sz w:val="28"/>
          <w:szCs w:val="28"/>
          <w:lang w:eastAsia="zh-CN"/>
        </w:rPr>
        <w:t>文</w:t>
      </w:r>
    </w:p>
    <w:p w:rsidR="00CA3AAC" w:rsidRPr="00132490" w:rsidRDefault="00CA3AAC" w:rsidP="00696298">
      <w:pPr>
        <w:pStyle w:val="a5"/>
        <w:spacing w:before="147"/>
        <w:ind w:left="595" w:right="1169"/>
        <w:rPr>
          <w:rFonts w:cs="宋体"/>
          <w:b/>
          <w:lang w:eastAsia="zh-CN"/>
        </w:rPr>
      </w:pPr>
      <w:r w:rsidRPr="00132490">
        <w:rPr>
          <w:rFonts w:cs="宋体"/>
          <w:b/>
          <w:color w:val="231F20"/>
          <w:lang w:eastAsia="zh-CN"/>
        </w:rPr>
        <w:t>1</w:t>
      </w:r>
      <w:r w:rsidRPr="00132490">
        <w:rPr>
          <w:rFonts w:cs="宋体" w:hint="eastAsia"/>
          <w:b/>
          <w:color w:val="231F20"/>
          <w:lang w:eastAsia="zh-CN"/>
        </w:rPr>
        <w:t>实习目的</w:t>
      </w:r>
    </w:p>
    <w:p w:rsidR="00CA3AAC" w:rsidRDefault="00CA3AAC" w:rsidP="00696298">
      <w:pPr>
        <w:pStyle w:val="a5"/>
        <w:spacing w:before="61" w:line="304" w:lineRule="auto"/>
        <w:ind w:left="113" w:right="1008" w:firstLine="453"/>
        <w:rPr>
          <w:lang w:eastAsia="zh-CN"/>
        </w:rPr>
      </w:pP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spacing w:line="304" w:lineRule="auto"/>
        <w:ind w:left="567" w:right="1008" w:firstLine="28"/>
        <w:rPr>
          <w:lang w:eastAsia="zh-CN"/>
        </w:rPr>
      </w:pPr>
      <w:r>
        <w:rPr>
          <w:color w:val="231F20"/>
          <w:lang w:eastAsia="zh-CN"/>
        </w:rPr>
        <w:t>1.1</w:t>
      </w:r>
      <w:r>
        <w:rPr>
          <w:rFonts w:hint="eastAsia"/>
          <w:color w:val="231F20"/>
          <w:lang w:eastAsia="zh-CN"/>
        </w:rPr>
        <w:t>健全循环经济法律体系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spacing w:line="304" w:lineRule="auto"/>
        <w:ind w:left="567" w:right="1008"/>
        <w:rPr>
          <w:lang w:eastAsia="zh-CN"/>
        </w:rPr>
      </w:pPr>
      <w:r>
        <w:rPr>
          <w:color w:val="231F20"/>
          <w:lang w:eastAsia="zh-CN"/>
        </w:rPr>
        <w:t>1.1.1</w:t>
      </w:r>
      <w:r>
        <w:rPr>
          <w:rFonts w:hint="eastAsia"/>
          <w:color w:val="231F20"/>
          <w:lang w:eastAsia="zh-CN"/>
        </w:rPr>
        <w:t>德国有关循环经济的主要立法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ind w:left="653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德国有关循环经济的主要立法见表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。</w:t>
      </w:r>
    </w:p>
    <w:p w:rsidR="00CA3AAC" w:rsidRDefault="00CA3AAC" w:rsidP="00696298">
      <w:pPr>
        <w:tabs>
          <w:tab w:val="left" w:pos="3543"/>
        </w:tabs>
        <w:spacing w:before="55"/>
        <w:ind w:left="2598" w:right="116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>表</w:t>
      </w:r>
      <w:r>
        <w:rPr>
          <w:rFonts w:ascii="宋体" w:hAnsi="宋体" w:cs="宋体"/>
          <w:color w:val="231F20"/>
          <w:sz w:val="28"/>
          <w:szCs w:val="28"/>
        </w:rPr>
        <w:t>1</w:t>
      </w:r>
      <w:r>
        <w:rPr>
          <w:rFonts w:ascii="宋体" w:hAnsi="宋体" w:cs="宋体"/>
          <w:color w:val="231F20"/>
          <w:sz w:val="28"/>
          <w:szCs w:val="28"/>
        </w:rPr>
        <w:tab/>
      </w:r>
      <w:r>
        <w:rPr>
          <w:rFonts w:ascii="宋体" w:hAnsi="宋体" w:cs="宋体" w:hint="eastAsia"/>
          <w:color w:val="231F20"/>
          <w:spacing w:val="7"/>
          <w:sz w:val="28"/>
          <w:szCs w:val="28"/>
        </w:rPr>
        <w:t>德国有关循环经济的主要立法</w:t>
      </w:r>
    </w:p>
    <w:p w:rsidR="00CA3AAC" w:rsidRDefault="00CA3AAC" w:rsidP="00696298">
      <w:pPr>
        <w:spacing w:before="10"/>
        <w:rPr>
          <w:rFonts w:ascii="宋体" w:cs="宋体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7086"/>
      </w:tblGrid>
      <w:tr w:rsidR="00CA3AAC" w:rsidRPr="003E35AB" w:rsidTr="003E35AB">
        <w:trPr>
          <w:trHeight w:hRule="exact" w:val="375"/>
        </w:trPr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proofErr w:type="spellStart"/>
            <w:r w:rsidRPr="003E35AB">
              <w:rPr>
                <w:rFonts w:ascii="宋体" w:hAnsi="宋体" w:cs="宋体" w:hint="eastAsia"/>
                <w:color w:val="231F20"/>
              </w:rPr>
              <w:t>立法时间</w:t>
            </w:r>
            <w:proofErr w:type="spellEnd"/>
          </w:p>
        </w:tc>
        <w:tc>
          <w:tcPr>
            <w:tcW w:w="708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2"/>
              <w:jc w:val="center"/>
              <w:rPr>
                <w:rFonts w:ascii="宋体" w:cs="宋体"/>
              </w:rPr>
            </w:pPr>
            <w:proofErr w:type="spellStart"/>
            <w:r w:rsidRPr="003E35AB">
              <w:rPr>
                <w:rFonts w:ascii="宋体" w:hAnsi="宋体" w:cs="宋体" w:hint="eastAsia"/>
                <w:color w:val="231F20"/>
              </w:rPr>
              <w:t>法规名称</w:t>
            </w:r>
            <w:proofErr w:type="spellEnd"/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１９９８年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《包装法令》（由《包装条例》修改）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１９９９年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《国家废物管理法》、《联邦水土保持与旧废物法令》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２０００年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《</w:t>
            </w:r>
            <w:proofErr w:type="spellStart"/>
            <w:r w:rsidRPr="003E35AB">
              <w:rPr>
                <w:rFonts w:ascii="宋体" w:hAnsi="宋体" w:cs="宋体" w:hint="eastAsia"/>
                <w:color w:val="231F20"/>
              </w:rPr>
              <w:t>可再生能源法</w:t>
            </w:r>
            <w:proofErr w:type="spellEnd"/>
            <w:r w:rsidRPr="003E35AB">
              <w:rPr>
                <w:rFonts w:ascii="宋体" w:hAnsi="宋体" w:cs="宋体" w:hint="eastAsia"/>
                <w:color w:val="231F20"/>
              </w:rPr>
              <w:t>》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２００４年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《可再生能源法》（修订）</w:t>
            </w:r>
          </w:p>
        </w:tc>
      </w:tr>
      <w:tr w:rsidR="00CA3AAC" w:rsidRPr="003E35AB" w:rsidTr="003E35AB">
        <w:trPr>
          <w:trHeight w:hRule="exact" w:val="375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</w:t>
            </w:r>
            <w:r w:rsidRPr="003E35AB">
              <w:rPr>
                <w:rFonts w:ascii="宋体" w:hAnsi="宋体" w:cs="宋体"/>
                <w:color w:val="231F20"/>
              </w:rPr>
              <w:t>5</w:t>
            </w:r>
            <w:r w:rsidRPr="003E35AB">
              <w:rPr>
                <w:rFonts w:ascii="宋体" w:hAnsi="宋体" w:cs="宋体" w:hint="eastAsia"/>
                <w:color w:val="231F20"/>
              </w:rPr>
              <w:t>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《废旧电子产品管理条例》</w:t>
            </w:r>
          </w:p>
        </w:tc>
      </w:tr>
    </w:tbl>
    <w:p w:rsidR="00CA3AAC" w:rsidRDefault="00CA3AAC" w:rsidP="00696298">
      <w:pPr>
        <w:pStyle w:val="a5"/>
        <w:spacing w:before="0" w:line="297" w:lineRule="exact"/>
        <w:ind w:left="422" w:right="1169"/>
        <w:rPr>
          <w:lang w:eastAsia="zh-CN"/>
        </w:rPr>
      </w:pPr>
      <w:r>
        <w:rPr>
          <w:rFonts w:hint="eastAsia"/>
          <w:color w:val="231F20"/>
          <w:lang w:eastAsia="zh-CN"/>
        </w:rPr>
        <w:t>资料来源：《德国循环经济研究》第</w:t>
      </w:r>
      <w:r>
        <w:rPr>
          <w:color w:val="231F20"/>
          <w:lang w:eastAsia="zh-CN"/>
        </w:rPr>
        <w:t>123</w:t>
      </w:r>
      <w:r>
        <w:rPr>
          <w:rFonts w:hint="eastAsia"/>
          <w:color w:val="231F20"/>
          <w:lang w:eastAsia="zh-CN"/>
        </w:rPr>
        <w:t>页。</w:t>
      </w:r>
    </w:p>
    <w:p w:rsidR="00CA3AAC" w:rsidRDefault="00CA3AAC" w:rsidP="00696298">
      <w:pPr>
        <w:pStyle w:val="a5"/>
        <w:spacing w:before="86" w:line="304" w:lineRule="auto"/>
        <w:ind w:left="567" w:right="1008"/>
        <w:rPr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）从混沌无序到末端治理阶段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E92084">
      <w:pPr>
        <w:pStyle w:val="a5"/>
        <w:spacing w:before="0" w:line="360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</w:t>
      </w:r>
      <w:r>
        <w:rPr>
          <w:rFonts w:hint="eastAsia"/>
          <w:color w:val="231F20"/>
          <w:lang w:eastAsia="zh-CN"/>
        </w:rPr>
        <w:lastRenderedPageBreak/>
        <w:t>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E92084" w:rsidRPr="00E92084" w:rsidRDefault="00CA3AAC" w:rsidP="00E92084">
      <w:pPr>
        <w:pStyle w:val="a5"/>
        <w:spacing w:before="0" w:line="360" w:lineRule="auto"/>
        <w:ind w:left="0" w:right="249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①</w:t>
      </w:r>
      <w:r>
        <w:rPr>
          <w:color w:val="231F20"/>
          <w:lang w:eastAsia="zh-CN"/>
        </w:rPr>
        <w:t xml:space="preserve"> </w:t>
      </w:r>
      <w:proofErr w:type="gramStart"/>
      <w:r>
        <w:rPr>
          <w:rFonts w:hint="eastAsia"/>
          <w:color w:val="231F20"/>
          <w:lang w:eastAsia="zh-CN"/>
        </w:rPr>
        <w:t>从末</w:t>
      </w:r>
      <w:proofErr w:type="gramEnd"/>
      <w:r>
        <w:rPr>
          <w:rFonts w:hint="eastAsia"/>
          <w:color w:val="231F20"/>
          <w:lang w:eastAsia="zh-CN"/>
        </w:rPr>
        <w:t>端治理到全程管理阶段。循环经济是相对于传统的粗放型经济而言的，是物质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闭环流动型经济的简称。具体而言，它是一种以资源的高效利用与循环利用为核心，以“减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量化、再利用、资源化”为原则，以“低消耗、低排放、高效率”为基本特征的社会生产和</w:t>
      </w:r>
      <w:r w:rsidR="00E92084">
        <w:rPr>
          <w:rFonts w:hint="eastAsia"/>
          <w:color w:val="231F20"/>
          <w:lang w:eastAsia="zh-CN"/>
        </w:rPr>
        <w:t>再生产活动，是符合可持续发展理念的经济增长模式，是对“大量生产、大量消费、大量废</w:t>
      </w:r>
      <w:r w:rsidR="00E92084">
        <w:rPr>
          <w:color w:val="231F20"/>
          <w:lang w:eastAsia="zh-CN"/>
        </w:rPr>
        <w:t xml:space="preserve"> </w:t>
      </w:r>
      <w:r w:rsidR="00E92084">
        <w:rPr>
          <w:rFonts w:hint="eastAsia"/>
          <w:color w:val="231F20"/>
          <w:lang w:eastAsia="zh-CN"/>
        </w:rPr>
        <w:t>弃”的传统增长模式的根本变革。</w:t>
      </w:r>
    </w:p>
    <w:p w:rsidR="00E92084" w:rsidRPr="00E92084" w:rsidRDefault="00E92084" w:rsidP="00E92084">
      <w:pPr>
        <w:pStyle w:val="a5"/>
        <w:spacing w:before="0" w:line="360" w:lineRule="auto"/>
        <w:ind w:left="0" w:right="249"/>
        <w:rPr>
          <w:color w:val="231F20"/>
          <w:lang w:eastAsia="zh-CN"/>
        </w:rPr>
      </w:pPr>
      <w:r w:rsidRPr="00E92084">
        <w:rPr>
          <w:rFonts w:hint="eastAsia"/>
          <w:color w:val="231F20"/>
          <w:lang w:eastAsia="zh-CN"/>
        </w:rPr>
        <w:t>第一，物质闭路循环与资源循环利用阶段。循环经济是相对于传统的粗放型经济而言的，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是物质闭环流动型经济的简称。具体而言，它是一种以资源的高效利用与循环利用为核心，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以“减量化、再利用、资源化”为原则，以“低消耗、低排放、高效率”为基本特征的社会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生产和再生产活动，是符合可持续发展理念的经济增长模式，是对“大量生产、大量消费、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大量废弃”的传统增长模式的根本变革。</w:t>
      </w:r>
    </w:p>
    <w:p w:rsidR="00E92084" w:rsidRPr="00E92084" w:rsidRDefault="00E92084" w:rsidP="00E92084">
      <w:pPr>
        <w:pStyle w:val="a5"/>
        <w:spacing w:before="0" w:line="360" w:lineRule="auto"/>
        <w:ind w:left="0" w:right="249"/>
        <w:rPr>
          <w:color w:val="231F20"/>
          <w:lang w:eastAsia="zh-CN"/>
        </w:rPr>
      </w:pPr>
      <w:r w:rsidRPr="00E92084">
        <w:rPr>
          <w:color w:val="231F20"/>
          <w:lang w:eastAsia="zh-CN"/>
        </w:rPr>
        <w:t>2</w:t>
      </w:r>
      <w:r w:rsidRPr="00E92084">
        <w:rPr>
          <w:rFonts w:hint="eastAsia"/>
          <w:color w:val="231F20"/>
          <w:lang w:eastAsia="zh-CN"/>
        </w:rPr>
        <w:t>德国发展循环经济的经验</w:t>
      </w:r>
    </w:p>
    <w:p w:rsidR="00CA3AAC" w:rsidRPr="00E92084" w:rsidRDefault="00E92084" w:rsidP="00E92084">
      <w:pPr>
        <w:pStyle w:val="a5"/>
        <w:spacing w:before="0" w:line="360" w:lineRule="auto"/>
        <w:ind w:left="0" w:right="249"/>
        <w:rPr>
          <w:color w:val="231F20"/>
          <w:lang w:eastAsia="zh-CN"/>
        </w:rPr>
        <w:sectPr w:rsidR="00CA3AAC" w:rsidRPr="00E92084" w:rsidSect="00132490">
          <w:headerReference w:type="default" r:id="rId11"/>
          <w:pgSz w:w="11910" w:h="16160"/>
          <w:pgMar w:top="1134" w:right="1134" w:bottom="1134" w:left="1418" w:header="0" w:footer="805" w:gutter="0"/>
          <w:cols w:space="720"/>
        </w:sectPr>
      </w:pPr>
      <w:r w:rsidRPr="00E92084">
        <w:rPr>
          <w:rFonts w:hint="eastAsia"/>
          <w:color w:val="231F20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Pr="00E92084" w:rsidRDefault="00287C19" w:rsidP="00696298">
      <w:pPr>
        <w:spacing w:before="181"/>
        <w:ind w:right="108"/>
        <w:rPr>
          <w:rFonts w:ascii="仿宋_GB2312" w:eastAsia="仿宋_GB2312" w:cs="宋体"/>
          <w:szCs w:val="21"/>
        </w:rPr>
      </w:pPr>
      <w:r>
        <w:rPr>
          <w:rFonts w:ascii="仿宋_GB2312" w:eastAsia="仿宋_GB2312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24.85pt;margin-top:19.05pt;width:14pt;height:114.8pt;z-index:1;mso-position-horizontal-relative:page" filled="f" stroked="f">
            <v:textbox style="layout-flow:vertical-ideographic;mso-next-textbox:#_x0000_s1110" inset="0,0,0,0">
              <w:txbxContent>
                <w:p w:rsidR="00CA3AAC" w:rsidRDefault="00CA3AAC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proofErr w:type="spellStart"/>
                  <w:r>
                    <w:rPr>
                      <w:rFonts w:ascii="黑体" w:eastAsia="黑体" w:hAnsi="黑体" w:cs="黑体" w:hint="eastAsia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 w:hint="eastAsia"/>
                      <w:color w:val="FFFFFF"/>
                    </w:rPr>
                    <w:t>件</w:t>
                  </w:r>
                  <w:proofErr w:type="spellEnd"/>
                </w:p>
              </w:txbxContent>
            </v:textbox>
            <w10:wrap anchorx="page"/>
          </v:shape>
        </w:pict>
      </w:r>
      <w:r w:rsidR="00CA3AAC" w:rsidRPr="00E92084">
        <w:rPr>
          <w:rFonts w:ascii="仿宋_GB2312" w:eastAsia="仿宋_GB2312" w:hAnsi="宋体" w:cs="宋体" w:hint="eastAsia"/>
          <w:color w:val="231F20"/>
          <w:spacing w:val="5"/>
          <w:szCs w:val="21"/>
        </w:rPr>
        <w:t>参考文献</w:t>
      </w:r>
    </w:p>
    <w:p w:rsidR="00CA3AAC" w:rsidRPr="00E92084" w:rsidRDefault="00CA3AAC" w:rsidP="007520CD">
      <w:pPr>
        <w:spacing w:before="97" w:line="321" w:lineRule="auto"/>
        <w:ind w:leftChars="-1" w:left="-2" w:right="252"/>
        <w:rPr>
          <w:rFonts w:ascii="仿宋_GB2312" w:eastAsia="仿宋_GB2312" w:cs="宋体"/>
          <w:szCs w:val="21"/>
        </w:rPr>
      </w:pPr>
      <w:r w:rsidRPr="00E92084">
        <w:rPr>
          <w:rFonts w:ascii="仿宋_GB2312" w:eastAsia="仿宋_GB2312" w:hAnsi="宋体" w:cs="宋体" w:hint="eastAsia"/>
          <w:color w:val="231F20"/>
          <w:spacing w:val="4"/>
          <w:w w:val="90"/>
          <w:szCs w:val="21"/>
        </w:rPr>
        <w:t>[1]</w:t>
      </w:r>
      <w:r w:rsidRPr="00E92084">
        <w:rPr>
          <w:rFonts w:ascii="仿宋_GB2312" w:eastAsia="仿宋_GB2312" w:hAnsi="宋体" w:cs="宋体" w:hint="eastAsia"/>
          <w:color w:val="231F20"/>
          <w:spacing w:val="3"/>
          <w:szCs w:val="21"/>
        </w:rPr>
        <w:t>金显贺</w:t>
      </w:r>
      <w:r w:rsidRPr="00E92084">
        <w:rPr>
          <w:rFonts w:ascii="仿宋_GB2312" w:eastAsia="仿宋_GB2312" w:cs="宋体" w:hint="eastAsia"/>
          <w:color w:val="231F20"/>
          <w:szCs w:val="21"/>
        </w:rPr>
        <w:t>,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王昌长，王忠东，等</w:t>
      </w:r>
      <w:r w:rsidRPr="00E92084">
        <w:rPr>
          <w:rFonts w:ascii="仿宋_GB2312" w:eastAsia="仿宋_GB2312" w:cs="宋体" w:hint="eastAsia"/>
          <w:color w:val="231F20"/>
          <w:szCs w:val="21"/>
        </w:rPr>
        <w:t>.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一种用于在线检测局部放电的数字滤波技术</w:t>
      </w:r>
      <w:r w:rsidRPr="00E92084">
        <w:rPr>
          <w:rFonts w:ascii="仿宋_GB2312" w:eastAsia="仿宋_GB2312" w:hAnsi="宋体" w:cs="宋体" w:hint="eastAsia"/>
          <w:color w:val="231F20"/>
          <w:spacing w:val="4"/>
          <w:w w:val="90"/>
          <w:szCs w:val="21"/>
        </w:rPr>
        <w:t>[J].</w:t>
      </w:r>
      <w:r w:rsidRPr="00E92084">
        <w:rPr>
          <w:rFonts w:ascii="仿宋_GB2312" w:eastAsia="仿宋_GB2312" w:hAnsi="宋体" w:cs="宋体" w:hint="eastAsia"/>
          <w:color w:val="231F20"/>
          <w:spacing w:val="5"/>
          <w:szCs w:val="21"/>
        </w:rPr>
        <w:t xml:space="preserve">清华大学学报 </w:t>
      </w:r>
      <w:r w:rsidRPr="00E92084">
        <w:rPr>
          <w:rFonts w:ascii="仿宋_GB2312" w:eastAsia="仿宋_GB2312" w:hAnsi="宋体" w:cs="宋体" w:hint="eastAsia"/>
          <w:color w:val="231F20"/>
          <w:w w:val="90"/>
          <w:szCs w:val="21"/>
        </w:rPr>
        <w:t>(</w:t>
      </w:r>
      <w:r w:rsidRPr="00E92084">
        <w:rPr>
          <w:rFonts w:ascii="仿宋_GB2312" w:eastAsia="仿宋_GB2312" w:hAnsi="宋体" w:cs="宋体" w:hint="eastAsia"/>
          <w:color w:val="231F20"/>
          <w:spacing w:val="4"/>
          <w:w w:val="95"/>
          <w:szCs w:val="21"/>
        </w:rPr>
        <w:t>自然科学版</w:t>
      </w:r>
      <w:r w:rsidRPr="00E92084">
        <w:rPr>
          <w:rFonts w:ascii="仿宋_GB2312" w:eastAsia="仿宋_GB2312" w:hAnsi="宋体" w:cs="宋体" w:hint="eastAsia"/>
          <w:color w:val="231F20"/>
          <w:spacing w:val="5"/>
          <w:w w:val="95"/>
          <w:szCs w:val="21"/>
        </w:rPr>
        <w:t>),1993,(4)</w:t>
      </w:r>
    </w:p>
    <w:p w:rsidR="00CA3AAC" w:rsidRPr="00E92084" w:rsidRDefault="00CA3AAC" w:rsidP="00696298">
      <w:pPr>
        <w:spacing w:before="22"/>
        <w:ind w:right="108"/>
        <w:rPr>
          <w:rFonts w:ascii="仿宋_GB2312" w:eastAsia="仿宋_GB2312" w:cs="宋体"/>
          <w:szCs w:val="21"/>
        </w:rPr>
      </w:pPr>
      <w:r w:rsidRPr="00E92084">
        <w:rPr>
          <w:rFonts w:ascii="仿宋_GB2312" w:eastAsia="仿宋_GB2312" w:hAnsi="宋体" w:cs="宋体" w:hint="eastAsia"/>
          <w:color w:val="231F20"/>
          <w:spacing w:val="4"/>
          <w:w w:val="95"/>
          <w:szCs w:val="21"/>
        </w:rPr>
        <w:t>[2]</w:t>
      </w:r>
      <w:proofErr w:type="gramStart"/>
      <w:r w:rsidRPr="00E92084">
        <w:rPr>
          <w:rFonts w:ascii="仿宋_GB2312" w:eastAsia="仿宋_GB2312" w:hAnsi="宋体" w:cs="宋体" w:hint="eastAsia"/>
          <w:color w:val="231F20"/>
          <w:spacing w:val="3"/>
          <w:w w:val="95"/>
          <w:szCs w:val="21"/>
        </w:rPr>
        <w:t>何龄修</w:t>
      </w:r>
      <w:proofErr w:type="gramEnd"/>
      <w:r w:rsidRPr="00E92084">
        <w:rPr>
          <w:rFonts w:ascii="仿宋_GB2312" w:eastAsia="仿宋_GB2312" w:cs="宋体" w:hint="eastAsia"/>
          <w:color w:val="231F20"/>
          <w:w w:val="95"/>
          <w:szCs w:val="21"/>
        </w:rPr>
        <w:t>.</w:t>
      </w:r>
      <w:r w:rsidRPr="00E92084">
        <w:rPr>
          <w:rFonts w:ascii="仿宋_GB2312" w:eastAsia="仿宋_GB2312" w:hAnsi="宋体" w:cs="宋体" w:hint="eastAsia"/>
          <w:color w:val="231F20"/>
          <w:spacing w:val="4"/>
          <w:w w:val="95"/>
          <w:szCs w:val="21"/>
        </w:rPr>
        <w:t>读顾城《南明史》[J].中国史研究</w:t>
      </w:r>
      <w:r w:rsidRPr="00E92084">
        <w:rPr>
          <w:rFonts w:ascii="仿宋_GB2312" w:eastAsia="仿宋_GB2312" w:hAnsi="宋体" w:cs="宋体" w:hint="eastAsia"/>
          <w:color w:val="231F20"/>
          <w:spacing w:val="5"/>
          <w:w w:val="95"/>
          <w:szCs w:val="21"/>
        </w:rPr>
        <w:t>,1998,(3)</w:t>
      </w:r>
    </w:p>
    <w:p w:rsidR="00CA3AAC" w:rsidRPr="00E92084" w:rsidRDefault="00CA3AAC" w:rsidP="00696298">
      <w:pPr>
        <w:spacing w:before="97"/>
        <w:ind w:right="108"/>
        <w:rPr>
          <w:rFonts w:ascii="仿宋_GB2312" w:eastAsia="仿宋_GB2312" w:cs="宋体"/>
          <w:szCs w:val="21"/>
        </w:rPr>
      </w:pP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[3]</w:t>
      </w:r>
      <w:r w:rsidRPr="00E92084">
        <w:rPr>
          <w:rFonts w:ascii="仿宋_GB2312" w:eastAsia="仿宋_GB2312" w:hAnsi="宋体" w:cs="宋体" w:hint="eastAsia"/>
          <w:color w:val="231F20"/>
          <w:spacing w:val="3"/>
          <w:szCs w:val="21"/>
        </w:rPr>
        <w:t>吴季松</w:t>
      </w:r>
      <w:r w:rsidRPr="00E92084">
        <w:rPr>
          <w:rFonts w:ascii="仿宋_GB2312" w:eastAsia="仿宋_GB2312" w:cs="宋体" w:hint="eastAsia"/>
          <w:color w:val="231F20"/>
          <w:szCs w:val="21"/>
        </w:rPr>
        <w:t>.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循环经济——全面建设小康社会的必由之路[M].</w:t>
      </w:r>
      <w:r w:rsidRPr="00E92084">
        <w:rPr>
          <w:rFonts w:ascii="仿宋_GB2312" w:eastAsia="仿宋_GB2312" w:hAnsi="宋体" w:cs="宋体" w:hint="eastAsia"/>
          <w:color w:val="231F20"/>
          <w:spacing w:val="2"/>
          <w:szCs w:val="21"/>
        </w:rPr>
        <w:t>北京</w:t>
      </w:r>
      <w:r w:rsidRPr="00E92084">
        <w:rPr>
          <w:rFonts w:ascii="仿宋_GB2312" w:eastAsia="仿宋_GB2312" w:hAnsi="宋体" w:cs="宋体" w:hint="eastAsia"/>
          <w:color w:val="231F20"/>
          <w:szCs w:val="21"/>
        </w:rPr>
        <w:t>: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北京出版社</w:t>
      </w:r>
      <w:r w:rsidRPr="00E92084">
        <w:rPr>
          <w:rFonts w:ascii="仿宋_GB2312" w:eastAsia="仿宋_GB2312" w:hAnsi="宋体" w:cs="宋体" w:hint="eastAsia"/>
          <w:color w:val="231F20"/>
          <w:spacing w:val="5"/>
          <w:szCs w:val="21"/>
        </w:rPr>
        <w:t>,2003</w:t>
      </w:r>
    </w:p>
    <w:p w:rsidR="00CA3AAC" w:rsidRPr="00E92084" w:rsidRDefault="00CA3AAC" w:rsidP="00696298">
      <w:pPr>
        <w:spacing w:before="97" w:line="321" w:lineRule="auto"/>
        <w:ind w:right="675"/>
        <w:rPr>
          <w:rFonts w:ascii="仿宋_GB2312" w:eastAsia="仿宋_GB2312" w:cs="宋体"/>
          <w:szCs w:val="21"/>
        </w:rPr>
      </w:pP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[4]</w:t>
      </w:r>
      <w:r w:rsidRPr="00E92084">
        <w:rPr>
          <w:rFonts w:ascii="仿宋_GB2312" w:eastAsia="仿宋_GB2312" w:hAnsi="宋体" w:cs="宋体" w:hint="eastAsia"/>
          <w:color w:val="231F20"/>
          <w:spacing w:val="3"/>
          <w:szCs w:val="21"/>
        </w:rPr>
        <w:t>张志祥</w:t>
      </w:r>
      <w:r w:rsidRPr="00E92084">
        <w:rPr>
          <w:rFonts w:ascii="仿宋_GB2312" w:eastAsia="仿宋_GB2312" w:cs="宋体" w:hint="eastAsia"/>
          <w:color w:val="231F20"/>
          <w:szCs w:val="21"/>
        </w:rPr>
        <w:t>.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间断动力系统的随机扰动及其在守恒律方程中的应用[D].</w:t>
      </w:r>
      <w:r w:rsidRPr="00E92084">
        <w:rPr>
          <w:rFonts w:ascii="仿宋_GB2312" w:eastAsia="仿宋_GB2312" w:hAnsi="宋体" w:cs="宋体" w:hint="eastAsia"/>
          <w:color w:val="231F20"/>
          <w:spacing w:val="5"/>
          <w:szCs w:val="21"/>
        </w:rPr>
        <w:t xml:space="preserve">北京：北京大学，1998 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[5]</w:t>
      </w:r>
      <w:r w:rsidRPr="00E92084">
        <w:rPr>
          <w:rFonts w:ascii="仿宋_GB2312" w:eastAsia="仿宋_GB2312" w:hAnsi="宋体" w:cs="宋体" w:hint="eastAsia"/>
          <w:color w:val="231F20"/>
          <w:spacing w:val="3"/>
          <w:szCs w:val="21"/>
        </w:rPr>
        <w:t>丁文祥</w:t>
      </w:r>
      <w:r w:rsidRPr="00E92084">
        <w:rPr>
          <w:rFonts w:ascii="仿宋_GB2312" w:eastAsia="仿宋_GB2312" w:cs="宋体" w:hint="eastAsia"/>
          <w:color w:val="231F20"/>
          <w:szCs w:val="21"/>
        </w:rPr>
        <w:t>.</w:t>
      </w:r>
      <w:r w:rsidRPr="00E92084">
        <w:rPr>
          <w:rFonts w:ascii="仿宋_GB2312" w:eastAsia="仿宋_GB2312" w:hAnsi="宋体" w:cs="宋体" w:hint="eastAsia"/>
          <w:color w:val="231F20"/>
          <w:spacing w:val="4"/>
          <w:szCs w:val="21"/>
        </w:rPr>
        <w:t>数字革命与竞争国际化[N].</w:t>
      </w:r>
      <w:r w:rsidRPr="00E92084">
        <w:rPr>
          <w:rFonts w:ascii="仿宋_GB2312" w:eastAsia="仿宋_GB2312" w:hAnsi="宋体" w:cs="宋体" w:hint="eastAsia"/>
          <w:color w:val="231F20"/>
          <w:spacing w:val="5"/>
          <w:szCs w:val="21"/>
        </w:rPr>
        <w:t>中国青年报，2000-11-20(15)</w:t>
      </w:r>
    </w:p>
    <w:p w:rsidR="00CA3AAC" w:rsidRPr="00696298" w:rsidRDefault="00CA3AAC" w:rsidP="00696298"/>
    <w:sectPr w:rsidR="00CA3AAC" w:rsidRPr="00696298" w:rsidSect="00132490">
      <w:pgSz w:w="11906" w:h="16838"/>
      <w:pgMar w:top="1247" w:right="113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19" w:rsidRDefault="00287C19" w:rsidP="00696298">
      <w:r>
        <w:separator/>
      </w:r>
    </w:p>
  </w:endnote>
  <w:endnote w:type="continuationSeparator" w:id="0">
    <w:p w:rsidR="00287C19" w:rsidRDefault="00287C19" w:rsidP="0069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19" w:rsidRDefault="00287C19" w:rsidP="00696298">
      <w:r>
        <w:separator/>
      </w:r>
    </w:p>
  </w:footnote>
  <w:footnote w:type="continuationSeparator" w:id="0">
    <w:p w:rsidR="00287C19" w:rsidRDefault="00287C19" w:rsidP="0069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C" w:rsidRDefault="00CA3AA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C" w:rsidRDefault="00CA3AA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C" w:rsidRDefault="00CA3AA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C" w:rsidRDefault="00CA3AAC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98"/>
    <w:rsid w:val="00132490"/>
    <w:rsid w:val="00170740"/>
    <w:rsid w:val="001738A2"/>
    <w:rsid w:val="001B07B4"/>
    <w:rsid w:val="00245E9C"/>
    <w:rsid w:val="00254168"/>
    <w:rsid w:val="00287C19"/>
    <w:rsid w:val="002D2FBE"/>
    <w:rsid w:val="003D0276"/>
    <w:rsid w:val="003E35AB"/>
    <w:rsid w:val="00666466"/>
    <w:rsid w:val="00696298"/>
    <w:rsid w:val="007044D6"/>
    <w:rsid w:val="007520CD"/>
    <w:rsid w:val="009105EB"/>
    <w:rsid w:val="00BB4EBF"/>
    <w:rsid w:val="00CA3AAC"/>
    <w:rsid w:val="00E92084"/>
    <w:rsid w:val="00E97FDD"/>
    <w:rsid w:val="00EA589E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9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696298"/>
    <w:pPr>
      <w:jc w:val="left"/>
      <w:outlineLvl w:val="2"/>
    </w:pPr>
    <w:rPr>
      <w:rFonts w:ascii="宋体" w:hAnsi="宋体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696298"/>
    <w:rPr>
      <w:rFonts w:ascii="宋体" w:eastAsia="宋体" w:hAnsi="宋体" w:cs="Times New Roman"/>
      <w:kern w:val="0"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semiHidden/>
    <w:rsid w:val="0069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962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96298"/>
    <w:rPr>
      <w:rFonts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69629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99"/>
    <w:rsid w:val="00696298"/>
    <w:pPr>
      <w:spacing w:before="21"/>
      <w:ind w:left="1133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link w:val="a5"/>
    <w:uiPriority w:val="99"/>
    <w:locked/>
    <w:rsid w:val="00696298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696298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rsid w:val="00696298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29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391</Words>
  <Characters>2230</Characters>
  <Application>Microsoft Office Word</Application>
  <DocSecurity>0</DocSecurity>
  <Lines>18</Lines>
  <Paragraphs>5</Paragraphs>
  <ScaleCrop>false</ScaleCrop>
  <Company>MS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8</cp:revision>
  <dcterms:created xsi:type="dcterms:W3CDTF">2015-10-29T06:29:00Z</dcterms:created>
  <dcterms:modified xsi:type="dcterms:W3CDTF">2017-12-28T02:43:00Z</dcterms:modified>
</cp:coreProperties>
</file>